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33" w:rsidRPr="00FA540A" w:rsidRDefault="00D85E33" w:rsidP="00D85E33">
      <w:pPr>
        <w:spacing w:after="0" w:line="240" w:lineRule="auto"/>
        <w:jc w:val="center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b/>
          <w:noProof/>
          <w:lang w:val="sr-Latn-ME"/>
        </w:rPr>
        <w:t>UNIVERZI</w:t>
      </w:r>
      <w:bookmarkStart w:id="0" w:name="_GoBack"/>
      <w:bookmarkEnd w:id="0"/>
      <w:r w:rsidRPr="00FA540A">
        <w:rPr>
          <w:rFonts w:ascii="Times New Roman" w:hAnsi="Times New Roman"/>
          <w:b/>
          <w:noProof/>
          <w:lang w:val="sr-Latn-ME"/>
        </w:rPr>
        <w:t>TET CRNE GORE</w:t>
      </w:r>
    </w:p>
    <w:p w:rsidR="00D85E33" w:rsidRPr="00FA540A" w:rsidRDefault="00D85E33" w:rsidP="00D85E33">
      <w:pPr>
        <w:spacing w:after="0" w:line="240" w:lineRule="auto"/>
        <w:jc w:val="center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b/>
          <w:noProof/>
          <w:lang w:val="sr-Latn-ME"/>
        </w:rPr>
        <w:t>MEDICINSKI FAKULTET</w:t>
      </w:r>
    </w:p>
    <w:p w:rsidR="00D85E33" w:rsidRPr="00FA540A" w:rsidRDefault="00D85E33" w:rsidP="00D85E33">
      <w:pPr>
        <w:spacing w:after="0" w:line="240" w:lineRule="auto"/>
        <w:jc w:val="center"/>
        <w:rPr>
          <w:rFonts w:ascii="Times New Roman" w:hAnsi="Times New Roman"/>
          <w:b/>
          <w:noProof/>
          <w:lang w:val="sr-Latn-ME"/>
        </w:rPr>
      </w:pP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 xml:space="preserve">Na osnovu člana 15 Pravilnika o specijalizacijama zdravstvenih radnika i zdravstvenih saradnika ("Službenom listu CG", br. </w:t>
      </w:r>
      <w:r w:rsidR="00DC480B" w:rsidRPr="00FA540A">
        <w:rPr>
          <w:rFonts w:ascii="Times New Roman" w:hAnsi="Times New Roman" w:cs="Times New Roman"/>
          <w:noProof/>
          <w:lang w:val="sr-Latn-ME"/>
        </w:rPr>
        <w:t>102/2025</w:t>
      </w:r>
      <w:r w:rsidRPr="00FA540A">
        <w:rPr>
          <w:rFonts w:ascii="Times New Roman" w:hAnsi="Times New Roman" w:cs="Times New Roman"/>
          <w:noProof/>
          <w:lang w:val="sr-Latn-ME"/>
        </w:rPr>
        <w:t xml:space="preserve"> od </w:t>
      </w:r>
      <w:r w:rsidR="00DC480B" w:rsidRPr="00FA540A">
        <w:rPr>
          <w:rFonts w:ascii="Times New Roman" w:hAnsi="Times New Roman" w:cs="Times New Roman"/>
          <w:noProof/>
          <w:lang w:val="sr-Latn-ME"/>
        </w:rPr>
        <w:t>11.09.2025</w:t>
      </w:r>
      <w:r w:rsidRPr="00FA540A">
        <w:rPr>
          <w:rFonts w:ascii="Times New Roman" w:hAnsi="Times New Roman" w:cs="Times New Roman"/>
          <w:noProof/>
          <w:lang w:val="sr-Latn-ME"/>
        </w:rPr>
        <w:t>. godine), a u vezi sa članom  31 i 32 Pravilnika o organizaciji specijal</w:t>
      </w:r>
      <w:r w:rsidR="00E10C73" w:rsidRPr="00FA540A">
        <w:rPr>
          <w:rFonts w:ascii="Times New Roman" w:hAnsi="Times New Roman" w:cs="Times New Roman"/>
          <w:noProof/>
          <w:lang w:val="sr-Latn-ME"/>
        </w:rPr>
        <w:t xml:space="preserve">izacija Medicinskog fakulteta </w:t>
      </w:r>
      <w:r w:rsidRPr="00FA540A">
        <w:rPr>
          <w:rFonts w:ascii="Times New Roman" w:hAnsi="Times New Roman" w:cs="Times New Roman"/>
          <w:noProof/>
          <w:lang w:val="sr-Latn-ME"/>
        </w:rPr>
        <w:t>Univerziteta Crne Gore  broj: 727/3 od 17.05.2024. godine</w:t>
      </w:r>
      <w:r w:rsidR="000673AF" w:rsidRPr="00FA540A">
        <w:rPr>
          <w:rFonts w:ascii="Times New Roman" w:hAnsi="Times New Roman" w:cs="Times New Roman"/>
          <w:noProof/>
          <w:lang w:val="sr-Latn-ME"/>
        </w:rPr>
        <w:t xml:space="preserve"> i </w:t>
      </w:r>
      <w:r w:rsidR="005A05A3" w:rsidRPr="00FA540A">
        <w:rPr>
          <w:rFonts w:ascii="Times New Roman" w:hAnsi="Times New Roman" w:cs="Times New Roman"/>
          <w:noProof/>
          <w:lang w:val="sr-Latn-ME"/>
        </w:rPr>
        <w:t xml:space="preserve">Pravilnik o </w:t>
      </w:r>
      <w:r w:rsidR="00877C68" w:rsidRPr="00FA540A">
        <w:rPr>
          <w:rFonts w:ascii="Times New Roman" w:hAnsi="Times New Roman" w:cs="Times New Roman"/>
          <w:noProof/>
          <w:lang w:val="sr-Latn-ME"/>
        </w:rPr>
        <w:t>dopun</w:t>
      </w:r>
      <w:r w:rsidR="005A05A3" w:rsidRPr="00FA540A">
        <w:rPr>
          <w:rFonts w:ascii="Times New Roman" w:hAnsi="Times New Roman" w:cs="Times New Roman"/>
          <w:noProof/>
          <w:lang w:val="sr-Latn-ME"/>
        </w:rPr>
        <w:t>i</w:t>
      </w:r>
      <w:r w:rsidR="00877C68" w:rsidRPr="00FA540A">
        <w:rPr>
          <w:rFonts w:ascii="Times New Roman" w:hAnsi="Times New Roman" w:cs="Times New Roman"/>
          <w:noProof/>
          <w:lang w:val="sr-Latn-ME"/>
        </w:rPr>
        <w:t xml:space="preserve"> Pravilnika o organizaciji specijalizacije br. </w:t>
      </w:r>
      <w:r w:rsidR="00DC480B" w:rsidRPr="00FA540A">
        <w:rPr>
          <w:rFonts w:ascii="Times New Roman" w:hAnsi="Times New Roman" w:cs="Times New Roman"/>
          <w:noProof/>
          <w:lang w:val="sr-Latn-ME"/>
        </w:rPr>
        <w:t>1501/4</w:t>
      </w:r>
      <w:r w:rsidR="00877C68" w:rsidRPr="00FA540A">
        <w:rPr>
          <w:rFonts w:ascii="Times New Roman" w:hAnsi="Times New Roman" w:cs="Times New Roman"/>
          <w:noProof/>
          <w:lang w:val="sr-Latn-ME"/>
        </w:rPr>
        <w:t xml:space="preserve"> od </w:t>
      </w:r>
      <w:r w:rsidR="00DC480B" w:rsidRPr="00FA540A">
        <w:rPr>
          <w:rFonts w:ascii="Times New Roman" w:hAnsi="Times New Roman" w:cs="Times New Roman"/>
          <w:noProof/>
          <w:lang w:val="sr-Latn-ME"/>
        </w:rPr>
        <w:t>22.09.2025</w:t>
      </w:r>
      <w:r w:rsidR="00877C68" w:rsidRPr="00FA540A">
        <w:rPr>
          <w:rFonts w:ascii="Times New Roman" w:hAnsi="Times New Roman" w:cs="Times New Roman"/>
          <w:noProof/>
          <w:lang w:val="sr-Latn-ME"/>
        </w:rPr>
        <w:t>.g</w:t>
      </w:r>
      <w:r w:rsidR="000673AF" w:rsidRPr="00FA540A">
        <w:rPr>
          <w:rFonts w:ascii="Times New Roman" w:hAnsi="Times New Roman" w:cs="Times New Roman"/>
          <w:noProof/>
          <w:lang w:val="sr-Latn-ME"/>
        </w:rPr>
        <w:t xml:space="preserve">, Medicinski fakultet </w:t>
      </w:r>
      <w:r w:rsidRPr="00FA540A">
        <w:rPr>
          <w:rFonts w:ascii="Times New Roman" w:hAnsi="Times New Roman" w:cs="Times New Roman"/>
          <w:noProof/>
          <w:lang w:val="sr-Latn-ME"/>
        </w:rPr>
        <w:t>u Podgorici, raspisuje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</w:p>
    <w:p w:rsidR="00D85E33" w:rsidRPr="00FA540A" w:rsidRDefault="00D85E33" w:rsidP="00D85E33">
      <w:pPr>
        <w:spacing w:after="0" w:line="240" w:lineRule="auto"/>
        <w:jc w:val="center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b/>
          <w:noProof/>
          <w:lang w:val="sr-Latn-ME"/>
        </w:rPr>
        <w:t>KONKURS ZA IZBOR MENTORA</w:t>
      </w:r>
    </w:p>
    <w:p w:rsidR="00D85E33" w:rsidRPr="00FA540A" w:rsidRDefault="00D85E33" w:rsidP="00D85E33">
      <w:pPr>
        <w:spacing w:after="0" w:line="240" w:lineRule="auto"/>
        <w:jc w:val="center"/>
        <w:rPr>
          <w:rFonts w:ascii="Times New Roman" w:hAnsi="Times New Roman"/>
          <w:b/>
          <w:noProof/>
          <w:lang w:val="sr-Latn-ME"/>
        </w:rPr>
      </w:pPr>
    </w:p>
    <w:p w:rsidR="00D85E33" w:rsidRPr="00FA540A" w:rsidRDefault="00D85E33" w:rsidP="00D85E33">
      <w:pPr>
        <w:spacing w:after="0" w:line="240" w:lineRule="auto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b/>
          <w:noProof/>
          <w:lang w:val="sr-Latn-ME"/>
        </w:rPr>
        <w:t>I GRANE MEDICINE</w:t>
      </w:r>
      <w:r w:rsidR="00BA19B8" w:rsidRPr="00FA540A">
        <w:rPr>
          <w:rFonts w:ascii="Times New Roman" w:hAnsi="Times New Roman"/>
          <w:b/>
          <w:noProof/>
          <w:lang w:val="sr-Latn-ME"/>
        </w:rPr>
        <w:t xml:space="preserve"> I STOMATOLOGIJE</w:t>
      </w:r>
      <w:r w:rsidRPr="00FA540A">
        <w:rPr>
          <w:rFonts w:ascii="Times New Roman" w:hAnsi="Times New Roman"/>
          <w:b/>
          <w:noProof/>
          <w:lang w:val="sr-Latn-ME"/>
        </w:rPr>
        <w:t xml:space="preserve"> ZA KOJE SE BIRAJU MENTORI:</w:t>
      </w:r>
    </w:p>
    <w:p w:rsidR="00D85E33" w:rsidRPr="00FA540A" w:rsidRDefault="00D85E33" w:rsidP="00D85E33">
      <w:pPr>
        <w:spacing w:after="0" w:line="240" w:lineRule="auto"/>
        <w:jc w:val="both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noProof/>
          <w:color w:val="000000"/>
          <w:lang w:val="sr-Latn-ME"/>
        </w:rPr>
        <w:t>Sve grane medicine</w:t>
      </w:r>
      <w:r w:rsidR="00BA19B8" w:rsidRPr="00FA540A">
        <w:rPr>
          <w:rFonts w:ascii="Times New Roman" w:hAnsi="Times New Roman"/>
          <w:noProof/>
          <w:color w:val="000000"/>
          <w:lang w:val="sr-Latn-ME"/>
        </w:rPr>
        <w:t xml:space="preserve"> i stomatologije</w:t>
      </w:r>
      <w:r w:rsidRPr="00FA540A">
        <w:rPr>
          <w:rFonts w:ascii="Times New Roman" w:hAnsi="Times New Roman"/>
          <w:noProof/>
          <w:color w:val="000000"/>
          <w:lang w:val="sr-Latn-ME"/>
        </w:rPr>
        <w:t xml:space="preserve"> utvrđene članom 3</w:t>
      </w:r>
      <w:r w:rsidR="00755811" w:rsidRPr="00FA540A">
        <w:rPr>
          <w:rFonts w:ascii="Times New Roman" w:hAnsi="Times New Roman"/>
          <w:noProof/>
          <w:color w:val="000000"/>
          <w:lang w:val="sr-Latn-ME"/>
        </w:rPr>
        <w:t xml:space="preserve"> i</w:t>
      </w:r>
      <w:r w:rsidR="002A0F74" w:rsidRPr="00FA540A">
        <w:rPr>
          <w:rFonts w:ascii="Times New Roman" w:hAnsi="Times New Roman"/>
          <w:noProof/>
          <w:color w:val="000000"/>
          <w:lang w:val="sr-Latn-ME"/>
        </w:rPr>
        <w:t xml:space="preserve"> 4 </w:t>
      </w:r>
      <w:r w:rsidRPr="00FA540A">
        <w:rPr>
          <w:rFonts w:ascii="Times New Roman" w:hAnsi="Times New Roman"/>
          <w:noProof/>
          <w:lang w:val="sr-Latn-ME"/>
        </w:rPr>
        <w:t xml:space="preserve">Pravilnika o specijalizacijama zdravstvenih radnika i zdravstvenih saradnika </w:t>
      </w:r>
      <w:r w:rsidR="00DC480B" w:rsidRPr="00FA540A">
        <w:rPr>
          <w:rFonts w:ascii="Times New Roman" w:hAnsi="Times New Roman"/>
          <w:noProof/>
          <w:lang w:val="sr-Latn-ME"/>
        </w:rPr>
        <w:t>("Službenom listu CG", br. 102/2025 od 11.09.2025. godine).</w:t>
      </w:r>
    </w:p>
    <w:p w:rsidR="00D85E33" w:rsidRPr="00FA540A" w:rsidRDefault="00D85E33" w:rsidP="00D85E33">
      <w:pPr>
        <w:spacing w:after="0" w:line="240" w:lineRule="auto"/>
        <w:jc w:val="both"/>
        <w:rPr>
          <w:rFonts w:ascii="Times New Roman" w:hAnsi="Times New Roman"/>
          <w:b/>
          <w:noProof/>
          <w:lang w:val="sr-Latn-ME"/>
        </w:rPr>
      </w:pPr>
    </w:p>
    <w:p w:rsidR="00D85E33" w:rsidRPr="00FA540A" w:rsidRDefault="00D85E33" w:rsidP="00D85E33">
      <w:pPr>
        <w:spacing w:after="0" w:line="240" w:lineRule="auto"/>
        <w:rPr>
          <w:rFonts w:ascii="Times New Roman" w:hAnsi="Times New Roman"/>
          <w:b/>
          <w:noProof/>
          <w:lang w:val="sr-Latn-ME"/>
        </w:rPr>
      </w:pPr>
      <w:r w:rsidRPr="00FA540A">
        <w:rPr>
          <w:rFonts w:ascii="Times New Roman" w:hAnsi="Times New Roman"/>
          <w:b/>
          <w:noProof/>
          <w:lang w:val="sr-Latn-ME"/>
        </w:rPr>
        <w:t>II USLOVI</w:t>
      </w:r>
    </w:p>
    <w:p w:rsidR="00D85E33" w:rsidRPr="00FA540A" w:rsidRDefault="00D85E33" w:rsidP="00D85E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  <w:r w:rsidRPr="00FA540A">
        <w:rPr>
          <w:rFonts w:ascii="Times New Roman" w:hAnsi="Times New Roman"/>
          <w:noProof/>
          <w:color w:val="000000"/>
          <w:lang w:val="sr-Latn-ME"/>
        </w:rPr>
        <w:t>Doktor medicine</w:t>
      </w:r>
      <w:r w:rsidR="002A0F74" w:rsidRPr="00FA540A">
        <w:rPr>
          <w:rFonts w:ascii="Times New Roman" w:hAnsi="Times New Roman"/>
          <w:noProof/>
          <w:color w:val="000000"/>
          <w:lang w:val="sr-Latn-ME"/>
        </w:rPr>
        <w:t>,</w:t>
      </w:r>
      <w:r w:rsidRPr="00FA540A">
        <w:rPr>
          <w:rFonts w:ascii="Times New Roman" w:hAnsi="Times New Roman"/>
          <w:noProof/>
          <w:color w:val="000000"/>
          <w:lang w:val="sr-Latn-ME"/>
        </w:rPr>
        <w:t xml:space="preserve"> specijalista iste specijalističke grane za koju se specijalizant usavršava, sa najmanje 5 godina specijalističkog staža ili doktor medicine</w:t>
      </w:r>
      <w:r w:rsidR="002A0F74" w:rsidRPr="00FA540A">
        <w:rPr>
          <w:rFonts w:ascii="Times New Roman" w:hAnsi="Times New Roman"/>
          <w:noProof/>
          <w:color w:val="000000"/>
          <w:lang w:val="sr-Latn-ME"/>
        </w:rPr>
        <w:t>, doktor stomatologije, doktor farmacije,</w:t>
      </w:r>
      <w:r w:rsidRPr="00FA540A">
        <w:rPr>
          <w:rFonts w:ascii="Times New Roman" w:hAnsi="Times New Roman"/>
          <w:noProof/>
          <w:color w:val="000000"/>
          <w:lang w:val="sr-Latn-ME"/>
        </w:rPr>
        <w:t xml:space="preserve"> specijalista srodne grane za koju se izvodi dio programa specijalističkog usavršavanja, s najmanje 5 godina specijalističkog staža;</w:t>
      </w:r>
    </w:p>
    <w:p w:rsidR="004D0A86" w:rsidRPr="00FA540A" w:rsidRDefault="004D0A86" w:rsidP="004D0A86">
      <w:pPr>
        <w:pStyle w:val="ListParagraph"/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</w:p>
    <w:p w:rsidR="002A6A65" w:rsidRPr="00FA540A" w:rsidRDefault="000673AF" w:rsidP="002A6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  <w:r w:rsidRPr="00FA540A">
        <w:rPr>
          <w:rFonts w:ascii="Times New Roman" w:hAnsi="Times New Roman"/>
          <w:noProof/>
          <w:color w:val="000000"/>
          <w:lang w:val="sr-Latn-ME"/>
        </w:rPr>
        <w:t>Doktor stomatologije</w:t>
      </w:r>
      <w:r w:rsidR="002A6A65" w:rsidRPr="00FA540A">
        <w:rPr>
          <w:rFonts w:ascii="Times New Roman" w:hAnsi="Times New Roman"/>
          <w:noProof/>
          <w:color w:val="000000"/>
          <w:lang w:val="sr-Latn-ME"/>
        </w:rPr>
        <w:t>, specijalisti iste specijalističke grane završene na fakultetima zdravstvenog usmjerenja, a za koje se specijalizant usavršava ili specijalista srodne grane za koju se izvodi dio programa specijalističkog usavršavanja, sa najmanje 5 godina specijalističkog staža.</w:t>
      </w:r>
    </w:p>
    <w:p w:rsidR="004D0A86" w:rsidRPr="00FA540A" w:rsidRDefault="004D0A86" w:rsidP="004D0A86">
      <w:pPr>
        <w:pStyle w:val="ListParagraph"/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</w:p>
    <w:p w:rsidR="00D85E33" w:rsidRPr="00FA540A" w:rsidRDefault="00D85E33" w:rsidP="00D85E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  <w:r w:rsidRPr="00FA540A">
        <w:rPr>
          <w:rFonts w:ascii="Times New Roman" w:hAnsi="Times New Roman"/>
          <w:noProof/>
          <w:color w:val="000000"/>
          <w:lang w:val="sr-Latn-ME"/>
        </w:rPr>
        <w:t>Da je u radnom odnosu na klinici, odnosno odjeljenju na kojem se obavlja specijalistički staž;</w:t>
      </w:r>
    </w:p>
    <w:p w:rsidR="004D0A86" w:rsidRPr="00FA540A" w:rsidRDefault="004D0A86" w:rsidP="004D0A86">
      <w:pPr>
        <w:pStyle w:val="ListParagraph"/>
        <w:spacing w:after="0" w:line="240" w:lineRule="auto"/>
        <w:jc w:val="both"/>
        <w:rPr>
          <w:rFonts w:ascii="Times New Roman" w:hAnsi="Times New Roman"/>
          <w:noProof/>
          <w:color w:val="000000"/>
          <w:lang w:val="sr-Latn-ME"/>
        </w:rPr>
      </w:pPr>
    </w:p>
    <w:p w:rsidR="00D85E33" w:rsidRPr="00FA540A" w:rsidRDefault="00D85E33" w:rsidP="00D85E33">
      <w:pPr>
        <w:pStyle w:val="Tijelo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  <w:r w:rsidRPr="00FA540A">
        <w:rPr>
          <w:rFonts w:ascii="Times New Roman" w:hAnsi="Times New Roman" w:cs="Times New Roman"/>
          <w:b/>
          <w:bCs/>
          <w:noProof/>
          <w:lang w:val="sr-Latn-ME"/>
        </w:rPr>
        <w:t xml:space="preserve">III KONKURSNA DOKUMENTACIJA     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Zainteresovani kandidati su dužni da ispune elektronsku prijavu (link https://freeonlinesurveys.com/s/1n3kHmqD) i da podnesu sljedeću dokumentaciju: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</w:p>
    <w:p w:rsidR="00D85E33" w:rsidRPr="00FA540A" w:rsidRDefault="00D85E33" w:rsidP="00D85E33">
      <w:pPr>
        <w:pStyle w:val="Tijel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 xml:space="preserve">Prijavu (Obrazac dostupan na sajtu Medicinskog fakulteta </w:t>
      </w:r>
      <w:hyperlink r:id="rId5" w:history="1">
        <w:r w:rsidR="000673AF" w:rsidRPr="00FA540A">
          <w:rPr>
            <w:rStyle w:val="Hyperlink"/>
            <w:rFonts w:ascii="Times New Roman" w:hAnsi="Times New Roman" w:cs="Times New Roman"/>
            <w:noProof/>
            <w:lang w:val="sr-Latn-ME"/>
          </w:rPr>
          <w:t>https://www.ucg.ac.me/med</w:t>
        </w:r>
      </w:hyperlink>
      <w:r w:rsidRPr="00FA540A">
        <w:rPr>
          <w:rFonts w:ascii="Times New Roman" w:hAnsi="Times New Roman" w:cs="Times New Roman"/>
          <w:noProof/>
          <w:lang w:val="sr-Latn-ME"/>
        </w:rPr>
        <w:t>)</w:t>
      </w:r>
      <w:r w:rsidR="000673AF" w:rsidRPr="00FA540A">
        <w:rPr>
          <w:rFonts w:ascii="Times New Roman" w:hAnsi="Times New Roman" w:cs="Times New Roman"/>
          <w:noProof/>
          <w:lang w:val="sr-Latn-ME"/>
        </w:rPr>
        <w:t xml:space="preserve"> sa </w:t>
      </w:r>
      <w:r w:rsidR="000673AF" w:rsidRPr="00FA540A">
        <w:rPr>
          <w:rFonts w:ascii="Times New Roman" w:hAnsi="Times New Roman"/>
          <w:noProof/>
          <w:sz w:val="24"/>
          <w:szCs w:val="24"/>
          <w:lang w:val="sr-Latn-ME"/>
        </w:rPr>
        <w:t>popunjenom elektronskom prijavom (link za popunjavanje elektronske prijave u prilogu)</w:t>
      </w:r>
    </w:p>
    <w:p w:rsidR="00D85E33" w:rsidRPr="00FA540A" w:rsidRDefault="00D85E33" w:rsidP="00D85E33">
      <w:pPr>
        <w:pStyle w:val="Tijel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Prilog 1</w:t>
      </w:r>
      <w:r w:rsidR="00A5660B" w:rsidRPr="00FA540A">
        <w:rPr>
          <w:rFonts w:ascii="Times New Roman" w:hAnsi="Times New Roman" w:cs="Times New Roman"/>
          <w:noProof/>
          <w:lang w:val="sr-Latn-ME"/>
        </w:rPr>
        <w:t xml:space="preserve"> </w:t>
      </w:r>
      <w:r w:rsidRPr="00FA540A">
        <w:rPr>
          <w:rFonts w:ascii="Times New Roman" w:hAnsi="Times New Roman" w:cs="Times New Roman"/>
          <w:noProof/>
          <w:lang w:val="sr-Latn-ME"/>
        </w:rPr>
        <w:t>- Fotokopija Diplome ili Uvjerenja o završenoj specijalizaciji;</w:t>
      </w:r>
    </w:p>
    <w:p w:rsidR="00D85E33" w:rsidRPr="00FA540A" w:rsidRDefault="00D85E33" w:rsidP="00D85E33">
      <w:pPr>
        <w:pStyle w:val="Tijel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Prilog 2</w:t>
      </w:r>
      <w:r w:rsidR="00A5660B" w:rsidRPr="00FA540A">
        <w:rPr>
          <w:rFonts w:ascii="Times New Roman" w:hAnsi="Times New Roman" w:cs="Times New Roman"/>
          <w:noProof/>
          <w:lang w:val="sr-Latn-ME"/>
        </w:rPr>
        <w:t xml:space="preserve"> </w:t>
      </w:r>
      <w:r w:rsidRPr="00FA540A">
        <w:rPr>
          <w:rFonts w:ascii="Times New Roman" w:hAnsi="Times New Roman" w:cs="Times New Roman"/>
          <w:noProof/>
          <w:lang w:val="sr-Latn-ME"/>
        </w:rPr>
        <w:t xml:space="preserve">- Potvrda da je u radnom odnosu u zdravstvenoj ustanovi; </w:t>
      </w:r>
    </w:p>
    <w:p w:rsidR="00D85E33" w:rsidRPr="00FA540A" w:rsidRDefault="00D85E33" w:rsidP="00D85E33">
      <w:pPr>
        <w:pStyle w:val="Tijel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Prilog 3</w:t>
      </w:r>
      <w:r w:rsidR="00A5660B" w:rsidRPr="00FA540A">
        <w:rPr>
          <w:rFonts w:ascii="Times New Roman" w:hAnsi="Times New Roman" w:cs="Times New Roman"/>
          <w:noProof/>
          <w:lang w:val="sr-Latn-ME"/>
        </w:rPr>
        <w:t xml:space="preserve"> </w:t>
      </w:r>
      <w:r w:rsidRPr="00FA540A">
        <w:rPr>
          <w:rFonts w:ascii="Times New Roman" w:hAnsi="Times New Roman" w:cs="Times New Roman"/>
          <w:noProof/>
          <w:lang w:val="sr-Latn-ME"/>
        </w:rPr>
        <w:t>- Potvrda o dužini rada u zvanju specijaliste;</w:t>
      </w:r>
    </w:p>
    <w:p w:rsidR="00D85E33" w:rsidRPr="00FA540A" w:rsidRDefault="00A5660B" w:rsidP="00D85E33">
      <w:pPr>
        <w:pStyle w:val="Tijel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Prilog 4</w:t>
      </w:r>
      <w:r w:rsidR="00D85E33" w:rsidRPr="00FA540A">
        <w:rPr>
          <w:rFonts w:ascii="Times New Roman" w:hAnsi="Times New Roman" w:cs="Times New Roman"/>
          <w:noProof/>
          <w:lang w:val="sr-Latn-ME"/>
        </w:rPr>
        <w:t>- Fotokopija Odluke o izboru u zvanje mentora na Medicinskom fakultetu u Beogradu, ukoliko kandidat istu posjeduje.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Neblagovremene prijave i prijave sa nepotpunom dokumentacijom, neće se uzimati u razmatranje.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Prijave na konkurs sa potrebnom dokumentacijom podnose se u roku od 8 dana od dana objavljivanja Konkursa na sajtu Medicinskog fakulteta https://www.ucg.ac.me/med, na adresu: Medicinski fakultet</w:t>
      </w:r>
      <w:r w:rsidR="004D0A86" w:rsidRPr="00FA540A">
        <w:rPr>
          <w:rFonts w:ascii="Times New Roman" w:hAnsi="Times New Roman" w:cs="Times New Roman"/>
          <w:noProof/>
          <w:lang w:val="sr-Latn-ME"/>
        </w:rPr>
        <w:t xml:space="preserve"> </w:t>
      </w:r>
      <w:r w:rsidRPr="00FA540A">
        <w:rPr>
          <w:rFonts w:ascii="Times New Roman" w:hAnsi="Times New Roman" w:cs="Times New Roman"/>
          <w:noProof/>
          <w:lang w:val="sr-Latn-ME"/>
        </w:rPr>
        <w:t xml:space="preserve">Univerziteta Crne Gore, Kruševac bb, 81 000 Podgorica, ili lično preko arhive Fakulteta. </w:t>
      </w:r>
    </w:p>
    <w:p w:rsidR="00D85E33" w:rsidRPr="00FA540A" w:rsidRDefault="00D85E33" w:rsidP="00D85E33">
      <w:pPr>
        <w:pStyle w:val="Tijelo"/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Kontakt telefon: 020-245-157</w:t>
      </w:r>
    </w:p>
    <w:p w:rsidR="00E9106C" w:rsidRPr="00FA540A" w:rsidRDefault="00E9106C" w:rsidP="00E9106C">
      <w:pPr>
        <w:pStyle w:val="Tijelo"/>
        <w:spacing w:after="0" w:line="240" w:lineRule="auto"/>
        <w:jc w:val="both"/>
        <w:rPr>
          <w:rFonts w:ascii="Times New Roman" w:hAnsi="Times New Roman" w:cs="Times New Roman"/>
          <w:noProof/>
          <w:lang w:val="sr-Latn-ME"/>
        </w:rPr>
      </w:pPr>
      <w:r w:rsidRPr="00FA540A">
        <w:rPr>
          <w:rFonts w:ascii="Times New Roman" w:hAnsi="Times New Roman" w:cs="Times New Roman"/>
          <w:noProof/>
          <w:lang w:val="sr-Latn-ME"/>
        </w:rPr>
        <w:t>NAPOMENA: Na objavljeni Konkurs mogu se prijaviti isključivo kandidati koji se ne nalaze na važećoj Listi mentora za specijalizacije po oblastima, br.1550/5-1 od 01.10.2024. godine.</w:t>
      </w:r>
    </w:p>
    <w:p w:rsidR="00E9106C" w:rsidRPr="00FA540A" w:rsidRDefault="00E9106C" w:rsidP="00D85E33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/>
        </w:rPr>
      </w:pPr>
    </w:p>
    <w:p w:rsidR="006C4424" w:rsidRPr="00FA540A" w:rsidRDefault="00664E64" w:rsidP="006C4424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FA540A">
        <w:rPr>
          <w:rFonts w:ascii="Times New Roman" w:eastAsia="Times New Roman" w:hAnsi="Times New Roman" w:cs="Times New Roman"/>
          <w:noProof/>
          <w:sz w:val="24"/>
          <w:szCs w:val="24"/>
          <w:lang w:val="sr-Latn-ME" w:eastAsia="en-US"/>
        </w:rPr>
        <w:drawing>
          <wp:anchor distT="152400" distB="152400" distL="152400" distR="152400" simplePos="0" relativeHeight="251659264" behindDoc="0" locked="0" layoutInCell="1" allowOverlap="1" wp14:anchorId="7D60951C" wp14:editId="7D455E03">
            <wp:simplePos x="0" y="0"/>
            <wp:positionH relativeFrom="margin">
              <wp:posOffset>-6350</wp:posOffset>
            </wp:positionH>
            <wp:positionV relativeFrom="line">
              <wp:posOffset>43180</wp:posOffset>
            </wp:positionV>
            <wp:extent cx="1879600" cy="1879600"/>
            <wp:effectExtent l="0" t="0" r="6350" b="635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C4424" w:rsidRPr="00FA540A">
        <w:rPr>
          <w:rFonts w:ascii="Times New Roman" w:hAnsi="Times New Roman"/>
          <w:noProof/>
          <w:sz w:val="24"/>
          <w:szCs w:val="24"/>
          <w:lang w:val="sr-Latn-ME"/>
        </w:rPr>
        <w:t xml:space="preserve">Link za popunjavanje elektronske prijave: </w:t>
      </w:r>
      <w:r w:rsidR="006C4424" w:rsidRPr="00FA540A">
        <w:rPr>
          <w:noProof/>
          <w:lang w:val="sr-Latn-ME"/>
        </w:rPr>
        <w:t>https://freeonlinesurveys.com/s/1n3kHmqD</w:t>
      </w:r>
    </w:p>
    <w:p w:rsidR="006C4424" w:rsidRPr="00FA540A" w:rsidRDefault="006C4424" w:rsidP="006C4424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  <w:r w:rsidRPr="00FA540A">
        <w:rPr>
          <w:rFonts w:ascii="Times New Roman" w:hAnsi="Times New Roman"/>
          <w:noProof/>
          <w:sz w:val="24"/>
          <w:szCs w:val="24"/>
          <w:lang w:val="sr-Latn-ME"/>
        </w:rPr>
        <w:t>QR kod za popunjavanje elektronske prijave:</w:t>
      </w:r>
    </w:p>
    <w:p w:rsidR="006C4424" w:rsidRPr="00FA540A" w:rsidRDefault="006C4424" w:rsidP="006C4424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:rsidR="006C4424" w:rsidRPr="00FA540A" w:rsidRDefault="006C4424" w:rsidP="006C4424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:rsidR="006C4424" w:rsidRPr="00FA540A" w:rsidRDefault="006C4424" w:rsidP="006C4424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</w:pPr>
    </w:p>
    <w:p w:rsidR="00F41520" w:rsidRPr="00FA540A" w:rsidRDefault="00F41520" w:rsidP="006C4424">
      <w:pPr>
        <w:spacing w:after="0" w:line="240" w:lineRule="auto"/>
        <w:rPr>
          <w:noProof/>
          <w:lang w:val="sr-Latn-ME"/>
        </w:rPr>
      </w:pPr>
    </w:p>
    <w:p w:rsidR="00F41520" w:rsidRPr="00FA540A" w:rsidRDefault="00F41520" w:rsidP="006C4424">
      <w:pPr>
        <w:spacing w:after="0" w:line="240" w:lineRule="auto"/>
        <w:rPr>
          <w:noProof/>
          <w:lang w:val="sr-Latn-ME"/>
        </w:rPr>
      </w:pPr>
    </w:p>
    <w:sectPr w:rsidR="00F41520" w:rsidRPr="00FA540A" w:rsidSect="00C312B4">
      <w:pgSz w:w="11906" w:h="16838" w:code="9"/>
      <w:pgMar w:top="62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441B"/>
    <w:multiLevelType w:val="hybridMultilevel"/>
    <w:tmpl w:val="58A046AC"/>
    <w:numStyleLink w:val="Importiranistil1"/>
  </w:abstractNum>
  <w:abstractNum w:abstractNumId="1" w15:restartNumberingAfterBreak="0">
    <w:nsid w:val="4EF00B81"/>
    <w:multiLevelType w:val="hybridMultilevel"/>
    <w:tmpl w:val="0966D066"/>
    <w:lvl w:ilvl="0" w:tplc="6E9AA3F2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15E3E"/>
    <w:multiLevelType w:val="hybridMultilevel"/>
    <w:tmpl w:val="58A046AC"/>
    <w:styleLink w:val="Importiranistil1"/>
    <w:lvl w:ilvl="0" w:tplc="C96A7F7C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392C6F0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E787A86">
      <w:start w:val="1"/>
      <w:numFmt w:val="bullet"/>
      <w:lvlText w:val="▪"/>
      <w:lvlJc w:val="left"/>
      <w:pPr>
        <w:ind w:left="21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BE07BE">
      <w:start w:val="1"/>
      <w:numFmt w:val="bullet"/>
      <w:lvlText w:val="•"/>
      <w:lvlJc w:val="left"/>
      <w:pPr>
        <w:ind w:left="28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D187082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FCCFDFC">
      <w:start w:val="1"/>
      <w:numFmt w:val="bullet"/>
      <w:lvlText w:val="▪"/>
      <w:lvlJc w:val="left"/>
      <w:pPr>
        <w:ind w:left="43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A261B78">
      <w:start w:val="1"/>
      <w:numFmt w:val="bullet"/>
      <w:lvlText w:val="•"/>
      <w:lvlJc w:val="left"/>
      <w:pPr>
        <w:ind w:left="50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7344988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4107508">
      <w:start w:val="1"/>
      <w:numFmt w:val="bullet"/>
      <w:lvlText w:val="▪"/>
      <w:lvlJc w:val="left"/>
      <w:pPr>
        <w:ind w:left="64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 w:tplc="A9444806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08" w:hanging="348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70071C">
        <w:start w:val="1"/>
        <w:numFmt w:val="bullet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47" w:hanging="367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8C70D8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53" w:hanging="353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10101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60" w:hanging="34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26963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567" w:hanging="327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5AF2D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74" w:hanging="314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0C837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81" w:hanging="301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7806A8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</w:tabs>
          <w:ind w:left="5688" w:hanging="288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3E2EE8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</w:tabs>
          <w:ind w:left="6395" w:hanging="275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E"/>
    <w:rsid w:val="0006054B"/>
    <w:rsid w:val="000673AF"/>
    <w:rsid w:val="00107D1D"/>
    <w:rsid w:val="001B4A34"/>
    <w:rsid w:val="002804F8"/>
    <w:rsid w:val="002A0F74"/>
    <w:rsid w:val="002A6A65"/>
    <w:rsid w:val="002B1B0E"/>
    <w:rsid w:val="003B3D22"/>
    <w:rsid w:val="003F7EA7"/>
    <w:rsid w:val="004D0A86"/>
    <w:rsid w:val="00562247"/>
    <w:rsid w:val="005A05A3"/>
    <w:rsid w:val="00664E64"/>
    <w:rsid w:val="006802F0"/>
    <w:rsid w:val="006A4957"/>
    <w:rsid w:val="006C4424"/>
    <w:rsid w:val="00755811"/>
    <w:rsid w:val="00877C68"/>
    <w:rsid w:val="008C2768"/>
    <w:rsid w:val="009D1D1B"/>
    <w:rsid w:val="009F296E"/>
    <w:rsid w:val="00A5660B"/>
    <w:rsid w:val="00BA19B8"/>
    <w:rsid w:val="00C312B4"/>
    <w:rsid w:val="00D85E33"/>
    <w:rsid w:val="00DC480B"/>
    <w:rsid w:val="00E10C73"/>
    <w:rsid w:val="00E9106C"/>
    <w:rsid w:val="00EE68B6"/>
    <w:rsid w:val="00F41520"/>
    <w:rsid w:val="00F87EC7"/>
    <w:rsid w:val="00FA540A"/>
    <w:rsid w:val="00FC17AB"/>
    <w:rsid w:val="00FD1068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B77EB9-87AF-4539-8053-D827F96A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3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0E"/>
    <w:pPr>
      <w:ind w:left="720"/>
      <w:contextualSpacing/>
    </w:pPr>
  </w:style>
  <w:style w:type="paragraph" w:customStyle="1" w:styleId="Tijelo">
    <w:name w:val="Tijelo"/>
    <w:rsid w:val="006C44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en-GB"/>
    </w:rPr>
  </w:style>
  <w:style w:type="numbering" w:customStyle="1" w:styleId="Importiranistil1">
    <w:name w:val="Importirani stil 1"/>
    <w:rsid w:val="006C442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2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67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hyperlink" Target="https://www.ucg.ac.me/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posao1</dc:creator>
  <cp:lastModifiedBy>Microsoft account</cp:lastModifiedBy>
  <cp:revision>3</cp:revision>
  <cp:lastPrinted>2025-10-01T07:35:00Z</cp:lastPrinted>
  <dcterms:created xsi:type="dcterms:W3CDTF">2025-10-08T06:58:00Z</dcterms:created>
  <dcterms:modified xsi:type="dcterms:W3CDTF">2025-10-08T07:00:00Z</dcterms:modified>
</cp:coreProperties>
</file>